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7EC6" w:rsidRDefault="006F5670">
      <w:pPr>
        <w:spacing w:after="240"/>
        <w:jc w:val="center"/>
      </w:pPr>
      <w:r>
        <w:rPr>
          <w:b/>
          <w:bCs/>
          <w:sz w:val="28"/>
          <w:szCs w:val="28"/>
        </w:rPr>
        <w:t>ПУБЛИЧНАЯ ОФЕРТА</w:t>
      </w:r>
    </w:p>
    <w:p w:rsidR="003A7EC6" w:rsidRDefault="006F5670">
      <w:pPr>
        <w:spacing w:after="240"/>
        <w:jc w:val="center"/>
      </w:pPr>
      <w:r>
        <w:rPr>
          <w:b/>
          <w:bCs/>
          <w:sz w:val="28"/>
          <w:szCs w:val="28"/>
        </w:rPr>
        <w:t>на оказание дополнительных образовательных услуг по спортивной подготовке</w:t>
      </w:r>
    </w:p>
    <w:p w:rsidR="003A7EC6" w:rsidRDefault="006F5670">
      <w:pPr>
        <w:spacing w:after="120"/>
        <w:jc w:val="both"/>
      </w:pPr>
      <w:r>
        <w:rPr>
          <w:sz w:val="22"/>
          <w:szCs w:val="22"/>
        </w:rPr>
        <w:t>Настоящий документ является официальным предложением (публичной офертой) Автономная некоммерческая организация «Центр развития и популяризации бокса» (АНО «Центр развития и популяризации бокса») (далее — «Центр» или «Исполнитель») в адрес физических лиц (д</w:t>
      </w:r>
      <w:r>
        <w:rPr>
          <w:sz w:val="22"/>
          <w:szCs w:val="22"/>
        </w:rPr>
        <w:t>алее — «Заказчик») заключить договор об оказании дополнительных образовательных услуг по спортивной подготовке по виду спорта «бокс» на изложенных ниже условиях.</w:t>
      </w:r>
    </w:p>
    <w:p w:rsidR="003A7EC6" w:rsidRDefault="006F5670">
      <w:pPr>
        <w:spacing w:after="120"/>
        <w:jc w:val="both"/>
      </w:pPr>
      <w:r>
        <w:rPr>
          <w:sz w:val="22"/>
          <w:szCs w:val="22"/>
        </w:rPr>
        <w:t>В соответствии с пунктом 2 статьи 437 Гражданского кодекса РФ, в случае принятия изложенных ни</w:t>
      </w:r>
      <w:r>
        <w:rPr>
          <w:sz w:val="22"/>
          <w:szCs w:val="22"/>
        </w:rPr>
        <w:t>же условий и оплаты услуг, физическое лицо, производящее акцепт этой оферты, становится Заказчиком (акцепт оферты равносилен заключению договора на условиях, изложенных в оферте).</w:t>
      </w:r>
    </w:p>
    <w:p w:rsidR="003A7EC6" w:rsidRDefault="006F5670">
      <w:pPr>
        <w:spacing w:before="220" w:after="120"/>
      </w:pPr>
      <w:r>
        <w:rPr>
          <w:b/>
          <w:bCs/>
          <w:sz w:val="22"/>
          <w:szCs w:val="22"/>
        </w:rPr>
        <w:t>1. Общие положения</w:t>
      </w:r>
    </w:p>
    <w:p w:rsidR="003A7EC6" w:rsidRDefault="006F5670">
      <w:pPr>
        <w:spacing w:after="120"/>
        <w:jc w:val="both"/>
      </w:pPr>
      <w:r>
        <w:rPr>
          <w:sz w:val="22"/>
          <w:szCs w:val="22"/>
        </w:rPr>
        <w:t>1.1. Акцептом настоящей оферты признаётся факт оплаты Зак</w:t>
      </w:r>
      <w:r>
        <w:rPr>
          <w:sz w:val="22"/>
          <w:szCs w:val="22"/>
        </w:rPr>
        <w:t>азчиком услуг Центра любым из способов, предложенных на официальном сайте boxing-al.ru, либо подписание договора об оказании дополнительных образовательных услуг с Центром.</w:t>
      </w:r>
    </w:p>
    <w:p w:rsidR="003A7EC6" w:rsidRDefault="006F5670">
      <w:pPr>
        <w:spacing w:after="120"/>
        <w:jc w:val="both"/>
      </w:pPr>
      <w:r>
        <w:rPr>
          <w:sz w:val="22"/>
          <w:szCs w:val="22"/>
        </w:rPr>
        <w:t xml:space="preserve">1.2. Заказчик подтверждает, что ознакомлен с условиями настоящей оферты, ценами на </w:t>
      </w:r>
      <w:r>
        <w:rPr>
          <w:sz w:val="22"/>
          <w:szCs w:val="22"/>
        </w:rPr>
        <w:t>услуги, правилами внутреннего распорядка, политикой конфиденциальности и согласием на обработку персональных данных, размещёнными на официальном сайте Центра.</w:t>
      </w:r>
    </w:p>
    <w:p w:rsidR="003A7EC6" w:rsidRDefault="006F5670">
      <w:pPr>
        <w:spacing w:after="120"/>
        <w:jc w:val="both"/>
      </w:pPr>
      <w:r>
        <w:rPr>
          <w:sz w:val="22"/>
          <w:szCs w:val="22"/>
        </w:rPr>
        <w:t>1.3. Услуги оказываются несовершеннолетним обучающимся на основании договора и согласия законного</w:t>
      </w:r>
      <w:r>
        <w:rPr>
          <w:sz w:val="22"/>
          <w:szCs w:val="22"/>
        </w:rPr>
        <w:t xml:space="preserve"> представителя; акцепт оферты и оплату производит законный представитель обучающегося.</w:t>
      </w:r>
    </w:p>
    <w:p w:rsidR="003A7EC6" w:rsidRDefault="006F5670">
      <w:pPr>
        <w:spacing w:before="220" w:after="120"/>
      </w:pPr>
      <w:r>
        <w:rPr>
          <w:b/>
          <w:bCs/>
          <w:sz w:val="22"/>
          <w:szCs w:val="22"/>
        </w:rPr>
        <w:t>2. Предмет оферты</w:t>
      </w:r>
    </w:p>
    <w:p w:rsidR="003A7EC6" w:rsidRDefault="006F5670">
      <w:pPr>
        <w:spacing w:after="120"/>
        <w:jc w:val="both"/>
      </w:pPr>
      <w:r>
        <w:rPr>
          <w:sz w:val="22"/>
          <w:szCs w:val="22"/>
        </w:rPr>
        <w:t>2.1. Центр оказывает услуги по дополнительной образовательной программе спортивной подготовки по виду спорта «бокс» в соответствии с уровнем подготовки</w:t>
      </w:r>
      <w:r>
        <w:rPr>
          <w:sz w:val="22"/>
          <w:szCs w:val="22"/>
        </w:rPr>
        <w:t xml:space="preserve"> Обучающегося:</w:t>
      </w:r>
    </w:p>
    <w:p w:rsidR="003A7EC6" w:rsidRDefault="006F5670">
      <w:pPr>
        <w:spacing w:after="60"/>
        <w:jc w:val="both"/>
      </w:pPr>
      <w:r>
        <w:rPr>
          <w:sz w:val="22"/>
          <w:szCs w:val="22"/>
        </w:rPr>
        <w:t>— Группа начальной подготовки (8 тренировок в месяц, 2 раза в неделю);</w:t>
      </w:r>
    </w:p>
    <w:p w:rsidR="003A7EC6" w:rsidRDefault="006F5670">
      <w:pPr>
        <w:spacing w:after="60"/>
        <w:jc w:val="both"/>
      </w:pPr>
      <w:r>
        <w:rPr>
          <w:sz w:val="22"/>
          <w:szCs w:val="22"/>
        </w:rPr>
        <w:t>— Учебно-тренировочная группа (12 тренировок в месяц, 3 раза в неделю);</w:t>
      </w:r>
    </w:p>
    <w:p w:rsidR="003A7EC6" w:rsidRDefault="006F5670">
      <w:pPr>
        <w:spacing w:after="120"/>
        <w:jc w:val="both"/>
      </w:pPr>
      <w:r>
        <w:rPr>
          <w:sz w:val="22"/>
          <w:szCs w:val="22"/>
        </w:rPr>
        <w:t>— Группа спортивного совершенствования (безлимитное посещение, 5–6 раз в неделю).</w:t>
      </w:r>
    </w:p>
    <w:p w:rsidR="003A7EC6" w:rsidRDefault="006F5670">
      <w:pPr>
        <w:spacing w:after="120"/>
        <w:jc w:val="both"/>
      </w:pPr>
      <w:r>
        <w:rPr>
          <w:sz w:val="22"/>
          <w:szCs w:val="22"/>
        </w:rPr>
        <w:t xml:space="preserve">2.2. Актуальный </w:t>
      </w:r>
      <w:r>
        <w:rPr>
          <w:sz w:val="22"/>
          <w:szCs w:val="22"/>
        </w:rPr>
        <w:t>перечень услуг, расписание и стоимость размещены на официальном сайте boxing-al.ru.</w:t>
      </w:r>
    </w:p>
    <w:p w:rsidR="003A7EC6" w:rsidRDefault="006F5670">
      <w:pPr>
        <w:spacing w:before="220" w:after="120"/>
      </w:pPr>
      <w:r>
        <w:rPr>
          <w:b/>
          <w:bCs/>
          <w:sz w:val="22"/>
          <w:szCs w:val="22"/>
        </w:rPr>
        <w:t>3. Стоимость услуг и порядок оплаты</w:t>
      </w:r>
    </w:p>
    <w:p w:rsidR="003A7EC6" w:rsidRDefault="006F5670">
      <w:pPr>
        <w:spacing w:after="120"/>
        <w:jc w:val="both"/>
      </w:pPr>
      <w:r>
        <w:rPr>
          <w:sz w:val="22"/>
          <w:szCs w:val="22"/>
        </w:rPr>
        <w:t>3.1. Стоимость услуг определяется действующим прайс-листом, размещённым на официальном сайте Центра, и составляет:</w:t>
      </w:r>
    </w:p>
    <w:p w:rsidR="003A7EC6" w:rsidRDefault="006F5670">
      <w:pPr>
        <w:spacing w:after="60"/>
        <w:jc w:val="both"/>
      </w:pPr>
      <w:r>
        <w:rPr>
          <w:sz w:val="22"/>
          <w:szCs w:val="22"/>
        </w:rPr>
        <w:t>— 9 000 (девять тысяч</w:t>
      </w:r>
      <w:r>
        <w:rPr>
          <w:sz w:val="22"/>
          <w:szCs w:val="22"/>
        </w:rPr>
        <w:t>) рублей в месяц — Группа начальной подготовки;</w:t>
      </w:r>
    </w:p>
    <w:p w:rsidR="003A7EC6" w:rsidRDefault="006F5670">
      <w:pPr>
        <w:spacing w:after="60"/>
        <w:jc w:val="both"/>
      </w:pPr>
      <w:r>
        <w:rPr>
          <w:sz w:val="22"/>
          <w:szCs w:val="22"/>
        </w:rPr>
        <w:t>— 11 000 (одиннадцать тысяч) рублей в месяц — Учебно-тренировочная группа;</w:t>
      </w:r>
    </w:p>
    <w:p w:rsidR="003A7EC6" w:rsidRDefault="006F5670">
      <w:pPr>
        <w:spacing w:after="120"/>
        <w:jc w:val="both"/>
      </w:pPr>
      <w:r>
        <w:rPr>
          <w:sz w:val="22"/>
          <w:szCs w:val="22"/>
        </w:rPr>
        <w:t>— 12 500 (двенадцать тысяч пятьсот) рублей в месяц — Группа спортивного совершенствования (</w:t>
      </w:r>
      <w:proofErr w:type="spellStart"/>
      <w:r>
        <w:rPr>
          <w:sz w:val="22"/>
          <w:szCs w:val="22"/>
        </w:rPr>
        <w:t>Безлимит</w:t>
      </w:r>
      <w:proofErr w:type="spellEnd"/>
      <w:r>
        <w:rPr>
          <w:sz w:val="22"/>
          <w:szCs w:val="22"/>
        </w:rPr>
        <w:t>).</w:t>
      </w:r>
    </w:p>
    <w:p w:rsidR="003A7EC6" w:rsidRDefault="006F5670">
      <w:pPr>
        <w:spacing w:after="120"/>
        <w:jc w:val="both"/>
      </w:pPr>
      <w:r>
        <w:rPr>
          <w:sz w:val="22"/>
          <w:szCs w:val="22"/>
        </w:rPr>
        <w:t>3.2. Услуги не облагаются НДС н</w:t>
      </w:r>
      <w:r>
        <w:rPr>
          <w:sz w:val="22"/>
          <w:szCs w:val="22"/>
        </w:rPr>
        <w:t>а основании применения Центром упрощённой системы налогообложения (гл. 26.2 НК РФ).</w:t>
      </w:r>
    </w:p>
    <w:p w:rsidR="003A7EC6" w:rsidRDefault="006F5670">
      <w:pPr>
        <w:spacing w:after="120"/>
        <w:jc w:val="both"/>
      </w:pPr>
      <w:r>
        <w:rPr>
          <w:sz w:val="22"/>
          <w:szCs w:val="22"/>
        </w:rPr>
        <w:t>3.3. Оплата производится Заказчиком в порядке 100% предоплаты за месяц вперёд, если иное не согласовано сторонами дополнительно.</w:t>
      </w:r>
    </w:p>
    <w:p w:rsidR="003A7EC6" w:rsidRDefault="006F5670">
      <w:pPr>
        <w:spacing w:after="120"/>
        <w:jc w:val="both"/>
      </w:pPr>
      <w:r>
        <w:rPr>
          <w:sz w:val="22"/>
          <w:szCs w:val="22"/>
        </w:rPr>
        <w:t>3.4. При единовременной оплате за 3 (три) м</w:t>
      </w:r>
      <w:r>
        <w:rPr>
          <w:sz w:val="22"/>
          <w:szCs w:val="22"/>
        </w:rPr>
        <w:t>есяца предоставляется скидка 5% от стоимости услуг.</w:t>
      </w:r>
    </w:p>
    <w:p w:rsidR="003A7EC6" w:rsidRDefault="006F5670">
      <w:pPr>
        <w:spacing w:after="120"/>
        <w:jc w:val="both"/>
      </w:pPr>
      <w:r>
        <w:rPr>
          <w:sz w:val="22"/>
          <w:szCs w:val="22"/>
        </w:rPr>
        <w:lastRenderedPageBreak/>
        <w:t>3.5. Многодетным семьям предоставляется скидка 10% от стоимости выбранного пакета услуг при предоставлении подтверждающих документов.</w:t>
      </w:r>
    </w:p>
    <w:p w:rsidR="003A7EC6" w:rsidRDefault="006F5670">
      <w:pPr>
        <w:spacing w:after="120"/>
        <w:jc w:val="both"/>
      </w:pPr>
      <w:r>
        <w:rPr>
          <w:sz w:val="22"/>
          <w:szCs w:val="22"/>
        </w:rPr>
        <w:t>3.6. Стоимость пробного занятия составляет 1 000 (одну тысячу) рублей;</w:t>
      </w:r>
      <w:r>
        <w:rPr>
          <w:sz w:val="22"/>
          <w:szCs w:val="22"/>
        </w:rPr>
        <w:t xml:space="preserve"> при последующей покупке абонемента сумма пробного занятия засчитывается в счёт оплаты.</w:t>
      </w:r>
    </w:p>
    <w:p w:rsidR="003A7EC6" w:rsidRDefault="006F5670">
      <w:pPr>
        <w:spacing w:after="120"/>
        <w:jc w:val="both"/>
      </w:pPr>
      <w:r>
        <w:rPr>
          <w:sz w:val="22"/>
          <w:szCs w:val="22"/>
        </w:rPr>
        <w:t>3.7. Оплата производится безналичным переводом на расчётный счёт Центра, через сервисы онлайн-оплаты, указанные на официальном сайте, либо иным способом по согласованию</w:t>
      </w:r>
      <w:r>
        <w:rPr>
          <w:sz w:val="22"/>
          <w:szCs w:val="22"/>
        </w:rPr>
        <w:t xml:space="preserve"> с администрацией Центра.</w:t>
      </w:r>
    </w:p>
    <w:p w:rsidR="003A7EC6" w:rsidRDefault="006F5670">
      <w:pPr>
        <w:spacing w:after="120"/>
        <w:jc w:val="both"/>
      </w:pPr>
      <w:r>
        <w:rPr>
          <w:sz w:val="22"/>
          <w:szCs w:val="22"/>
        </w:rPr>
        <w:t>3.8. Центр вправе в одностороннем порядке изменять стоимость услуг не чаще одного раза в год и не более чем на 15%, а также с учётом уровня инфляции, предусмотренного основными характеристиками федерального бюджета РФ, путём публи</w:t>
      </w:r>
      <w:r>
        <w:rPr>
          <w:sz w:val="22"/>
          <w:szCs w:val="22"/>
        </w:rPr>
        <w:t>кации новой стоимости на официальном сайте.</w:t>
      </w:r>
    </w:p>
    <w:p w:rsidR="003A7EC6" w:rsidRDefault="006F5670">
      <w:pPr>
        <w:spacing w:before="220" w:after="120"/>
      </w:pPr>
      <w:r>
        <w:rPr>
          <w:b/>
          <w:bCs/>
          <w:sz w:val="22"/>
          <w:szCs w:val="22"/>
        </w:rPr>
        <w:t>4. Права и обязанности сторон</w:t>
      </w:r>
    </w:p>
    <w:p w:rsidR="003A7EC6" w:rsidRDefault="006F5670">
      <w:pPr>
        <w:spacing w:after="120"/>
        <w:jc w:val="both"/>
      </w:pPr>
      <w:r>
        <w:rPr>
          <w:sz w:val="22"/>
          <w:szCs w:val="22"/>
        </w:rPr>
        <w:t>4.1. Центр обязуется оказывать услуги квалифицированными специалистами в соответствии с образовательной программой, обеспечивать безопасные условия проведения тренировок.</w:t>
      </w:r>
    </w:p>
    <w:p w:rsidR="003A7EC6" w:rsidRDefault="006F5670">
      <w:pPr>
        <w:spacing w:after="120"/>
        <w:jc w:val="both"/>
      </w:pPr>
      <w:r>
        <w:rPr>
          <w:sz w:val="22"/>
          <w:szCs w:val="22"/>
        </w:rPr>
        <w:t>4.2. Центр вправе отказать в допуске Обучающегося к тренировкам при отсутствии действ</w:t>
      </w:r>
      <w:r>
        <w:rPr>
          <w:sz w:val="22"/>
          <w:szCs w:val="22"/>
        </w:rPr>
        <w:t>ующей медицинской справки о допуске к занятиям физической культурой и спортом.</w:t>
      </w:r>
    </w:p>
    <w:p w:rsidR="003A7EC6" w:rsidRDefault="006F5670">
      <w:pPr>
        <w:spacing w:after="120"/>
        <w:jc w:val="both"/>
      </w:pPr>
      <w:r>
        <w:rPr>
          <w:sz w:val="22"/>
          <w:szCs w:val="22"/>
        </w:rPr>
        <w:t xml:space="preserve">4.3. Заказчик обязуется своевременно производить оплату услуг, предоставлять достоверные сведения об Обучающемся, а также действующую медицинскую справку в установленные сроки, </w:t>
      </w:r>
      <w:r>
        <w:rPr>
          <w:sz w:val="22"/>
          <w:szCs w:val="22"/>
        </w:rPr>
        <w:t>и в течение всего периода оказания услуг обеспечивать добровольное медицинское страхование Обучающегося по рискам, связанным с причинением вреда жизни и здоровью в результате несчастного случая при занятиях видом спорта «бокс», предоставляя Центру копию де</w:t>
      </w:r>
      <w:r>
        <w:rPr>
          <w:sz w:val="22"/>
          <w:szCs w:val="22"/>
        </w:rPr>
        <w:t>йствующего страхового полиса.</w:t>
      </w:r>
    </w:p>
    <w:p w:rsidR="003A7EC6" w:rsidRDefault="006F5670">
      <w:pPr>
        <w:spacing w:after="120"/>
        <w:jc w:val="both"/>
      </w:pPr>
      <w:r>
        <w:rPr>
          <w:sz w:val="22"/>
          <w:szCs w:val="22"/>
        </w:rPr>
        <w:t>4.4. Заказчик вправе отказаться от услуг с уведомлением Центра в порядке, предусмотренном разделом 6 настоящей оферты.</w:t>
      </w:r>
    </w:p>
    <w:p w:rsidR="003A7EC6" w:rsidRDefault="006F5670">
      <w:pPr>
        <w:spacing w:before="220" w:after="120"/>
      </w:pPr>
      <w:r>
        <w:rPr>
          <w:b/>
          <w:bCs/>
          <w:sz w:val="22"/>
          <w:szCs w:val="22"/>
        </w:rPr>
        <w:t>5. Порядок возврата денежных средств</w:t>
      </w:r>
    </w:p>
    <w:p w:rsidR="003A7EC6" w:rsidRDefault="006F5670">
      <w:pPr>
        <w:spacing w:after="120"/>
        <w:jc w:val="both"/>
      </w:pPr>
      <w:r>
        <w:rPr>
          <w:sz w:val="22"/>
          <w:szCs w:val="22"/>
        </w:rPr>
        <w:t>5.1. В случае отказа Заказчика от услуг до начала оказания услуг за оп</w:t>
      </w:r>
      <w:r>
        <w:rPr>
          <w:sz w:val="22"/>
          <w:szCs w:val="22"/>
        </w:rPr>
        <w:t>лаченный период — Центр возвращает уплаченную сумму в полном объёме в течение 10 (десяти) рабочих дней с момента получения письменного заявления.</w:t>
      </w:r>
    </w:p>
    <w:p w:rsidR="003A7EC6" w:rsidRDefault="006F5670">
      <w:pPr>
        <w:spacing w:after="120"/>
        <w:jc w:val="both"/>
      </w:pPr>
      <w:r>
        <w:rPr>
          <w:sz w:val="22"/>
          <w:szCs w:val="22"/>
        </w:rPr>
        <w:t>5.2. В случае отказа от услуг после начала оказания услуг за оплаченный период — возврату подлежит сумма, проп</w:t>
      </w:r>
      <w:r>
        <w:rPr>
          <w:sz w:val="22"/>
          <w:szCs w:val="22"/>
        </w:rPr>
        <w:t>орциональная количеству неиспользованных занятий, за вычетом фактически понесённых Центром расходов.</w:t>
      </w:r>
    </w:p>
    <w:p w:rsidR="003A7EC6" w:rsidRDefault="006F5670">
      <w:pPr>
        <w:spacing w:after="120"/>
        <w:jc w:val="both"/>
      </w:pPr>
      <w:r>
        <w:rPr>
          <w:sz w:val="22"/>
          <w:szCs w:val="22"/>
        </w:rPr>
        <w:t>5.3. Возврат производится тем же способом, которым была произведена оплата, если иное не согласовано сторонами.</w:t>
      </w:r>
    </w:p>
    <w:p w:rsidR="003A7EC6" w:rsidRDefault="006F5670">
      <w:pPr>
        <w:spacing w:before="220" w:after="120"/>
      </w:pPr>
      <w:r>
        <w:rPr>
          <w:b/>
          <w:bCs/>
          <w:sz w:val="22"/>
          <w:szCs w:val="22"/>
        </w:rPr>
        <w:t>6. Порядок расторжения</w:t>
      </w:r>
    </w:p>
    <w:p w:rsidR="003A7EC6" w:rsidRDefault="006F5670">
      <w:pPr>
        <w:spacing w:after="120"/>
        <w:jc w:val="both"/>
      </w:pPr>
      <w:r>
        <w:rPr>
          <w:sz w:val="22"/>
          <w:szCs w:val="22"/>
        </w:rPr>
        <w:t>6.1. Заказчик вправе</w:t>
      </w:r>
      <w:r>
        <w:rPr>
          <w:sz w:val="22"/>
          <w:szCs w:val="22"/>
        </w:rPr>
        <w:t xml:space="preserve"> в любой момент отказаться от услуг Центра, направив письменное уведомление на электронную почту e.ziskin88@gmail.com не позднее чем за 5 (пять) рабочих дней до предполагаемой даты прекращения оказания услуг.</w:t>
      </w:r>
    </w:p>
    <w:p w:rsidR="003A7EC6" w:rsidRDefault="006F5670">
      <w:pPr>
        <w:spacing w:after="120"/>
        <w:jc w:val="both"/>
      </w:pPr>
      <w:r>
        <w:rPr>
          <w:sz w:val="22"/>
          <w:szCs w:val="22"/>
        </w:rPr>
        <w:t>6.2. Центр вправе в одностороннем порядке отказ</w:t>
      </w:r>
      <w:r>
        <w:rPr>
          <w:sz w:val="22"/>
          <w:szCs w:val="22"/>
        </w:rPr>
        <w:t>аться от исполнения договора в случаях, предусмотренных договором об оказании образовательных услуг, в том числе при отказе Заказчика от перевода Обучающегося на следующий уровень подготовки по итогам аттестации.</w:t>
      </w:r>
    </w:p>
    <w:p w:rsidR="003A7EC6" w:rsidRDefault="006F5670">
      <w:pPr>
        <w:spacing w:before="220" w:after="120"/>
      </w:pPr>
      <w:r>
        <w:rPr>
          <w:b/>
          <w:bCs/>
          <w:sz w:val="22"/>
          <w:szCs w:val="22"/>
        </w:rPr>
        <w:t>7. Ответственность сторон</w:t>
      </w:r>
    </w:p>
    <w:p w:rsidR="003A7EC6" w:rsidRDefault="006F5670">
      <w:pPr>
        <w:spacing w:after="120"/>
        <w:jc w:val="both"/>
      </w:pPr>
      <w:r>
        <w:rPr>
          <w:sz w:val="22"/>
          <w:szCs w:val="22"/>
        </w:rPr>
        <w:t>7.1. Стороны несу</w:t>
      </w:r>
      <w:r>
        <w:rPr>
          <w:sz w:val="22"/>
          <w:szCs w:val="22"/>
        </w:rPr>
        <w:t>т ответственность за неисполнение или ненадлежащее исполнение обязательств по настоящей оферте в соответствии с действующим законодательством Российской Федерации.</w:t>
      </w:r>
    </w:p>
    <w:p w:rsidR="003A7EC6" w:rsidRDefault="006F5670">
      <w:pPr>
        <w:spacing w:after="120"/>
        <w:jc w:val="both"/>
      </w:pPr>
      <w:r>
        <w:rPr>
          <w:sz w:val="22"/>
          <w:szCs w:val="22"/>
        </w:rPr>
        <w:lastRenderedPageBreak/>
        <w:t>7.2. Центр не несёт ответственности за вред здоровью Обучающегося, наступивший вследствие сокрытия Заказчиком сведений о состоянии здоровья Обучающегося или предоставления недействительной медицинской справки.</w:t>
      </w:r>
    </w:p>
    <w:p w:rsidR="003A7EC6" w:rsidRDefault="006F5670">
      <w:pPr>
        <w:spacing w:before="220" w:after="120"/>
      </w:pPr>
      <w:r>
        <w:rPr>
          <w:b/>
          <w:bCs/>
          <w:sz w:val="22"/>
          <w:szCs w:val="22"/>
        </w:rPr>
        <w:t>8. Обработка персональных данных</w:t>
      </w:r>
    </w:p>
    <w:p w:rsidR="003A7EC6" w:rsidRDefault="006F5670">
      <w:pPr>
        <w:spacing w:after="120"/>
        <w:jc w:val="both"/>
      </w:pPr>
      <w:r>
        <w:rPr>
          <w:sz w:val="22"/>
          <w:szCs w:val="22"/>
        </w:rPr>
        <w:t>8.1. Акцептуя</w:t>
      </w:r>
      <w:r>
        <w:rPr>
          <w:sz w:val="22"/>
          <w:szCs w:val="22"/>
        </w:rPr>
        <w:t xml:space="preserve"> настоящую оферту, Заказчик подтверждает, что ознакомлен с политикой конфиденциальности Центра, и в случае необходимости предоставляет отдельное согласие на обработку персональных данных законного представителя и несовершеннолетнего в порядке, установленно</w:t>
      </w:r>
      <w:r>
        <w:rPr>
          <w:sz w:val="22"/>
          <w:szCs w:val="22"/>
        </w:rPr>
        <w:t>м Федеральным законом от 27.07.2006 № 152-ФЗ «О персональных данных».</w:t>
      </w:r>
    </w:p>
    <w:p w:rsidR="003A7EC6" w:rsidRDefault="006F5670">
      <w:pPr>
        <w:spacing w:before="220" w:after="120"/>
      </w:pPr>
      <w:r>
        <w:rPr>
          <w:b/>
          <w:bCs/>
          <w:sz w:val="22"/>
          <w:szCs w:val="22"/>
        </w:rPr>
        <w:t>9. Срок действия и изменение оферты</w:t>
      </w:r>
    </w:p>
    <w:p w:rsidR="003A7EC6" w:rsidRDefault="006F5670">
      <w:pPr>
        <w:spacing w:after="120"/>
        <w:jc w:val="both"/>
      </w:pPr>
      <w:r>
        <w:rPr>
          <w:sz w:val="22"/>
          <w:szCs w:val="22"/>
        </w:rPr>
        <w:t>9.1. Настоящая оферта действует с момента размещения на официальном сайте Центра и до момента её отзыва или замены новой редакцией.</w:t>
      </w:r>
    </w:p>
    <w:p w:rsidR="003A7EC6" w:rsidRDefault="006F5670">
      <w:pPr>
        <w:spacing w:after="120"/>
        <w:jc w:val="both"/>
      </w:pPr>
      <w:r>
        <w:rPr>
          <w:sz w:val="22"/>
          <w:szCs w:val="22"/>
        </w:rPr>
        <w:t xml:space="preserve">9.2. Центр вправе </w:t>
      </w:r>
      <w:r>
        <w:rPr>
          <w:sz w:val="22"/>
          <w:szCs w:val="22"/>
        </w:rPr>
        <w:t>вносить изменения в условия оферты и/или отозвать оферту в любой момент без предварительного уведомления Заказчика. Действующая редакция оферты всегда доступна на сайте boxing-al.ru.</w:t>
      </w:r>
    </w:p>
    <w:p w:rsidR="003A7EC6" w:rsidRDefault="006F5670">
      <w:pPr>
        <w:spacing w:after="120"/>
        <w:jc w:val="both"/>
      </w:pPr>
      <w:r>
        <w:rPr>
          <w:sz w:val="22"/>
          <w:szCs w:val="22"/>
        </w:rPr>
        <w:t xml:space="preserve">9.3. Изменения оферты не распространяются на договоры, акцепт по которым </w:t>
      </w:r>
      <w:r>
        <w:rPr>
          <w:sz w:val="22"/>
          <w:szCs w:val="22"/>
        </w:rPr>
        <w:t>состоялся до вступления изменений в силу.</w:t>
      </w:r>
    </w:p>
    <w:p w:rsidR="003A7EC6" w:rsidRDefault="006F5670">
      <w:pPr>
        <w:spacing w:before="220" w:after="120"/>
      </w:pPr>
      <w:r>
        <w:rPr>
          <w:b/>
          <w:bCs/>
          <w:sz w:val="22"/>
          <w:szCs w:val="22"/>
        </w:rPr>
        <w:t>10. Реквизиты Исполнителя</w:t>
      </w:r>
    </w:p>
    <w:p w:rsidR="003A7EC6" w:rsidRDefault="006F5670">
      <w:pPr>
        <w:spacing w:after="120"/>
        <w:jc w:val="both"/>
      </w:pPr>
      <w:r>
        <w:rPr>
          <w:sz w:val="22"/>
          <w:szCs w:val="22"/>
        </w:rPr>
        <w:t>Автономная некоммерческая организация «Центр развития и популяризации бокса» (АНО «Центр развития и популяризации бокса»)</w:t>
      </w:r>
    </w:p>
    <w:p w:rsidR="003A7EC6" w:rsidRDefault="006F5670">
      <w:pPr>
        <w:spacing w:after="120"/>
        <w:jc w:val="both"/>
      </w:pPr>
      <w:r>
        <w:rPr>
          <w:sz w:val="22"/>
          <w:szCs w:val="22"/>
        </w:rPr>
        <w:t xml:space="preserve">Адрес: 141435, Московская область, г. Химки, </w:t>
      </w:r>
      <w:proofErr w:type="spellStart"/>
      <w:r>
        <w:rPr>
          <w:sz w:val="22"/>
          <w:szCs w:val="22"/>
        </w:rPr>
        <w:t>мкр</w:t>
      </w:r>
      <w:proofErr w:type="spellEnd"/>
      <w:r>
        <w:rPr>
          <w:sz w:val="22"/>
          <w:szCs w:val="22"/>
        </w:rPr>
        <w:t xml:space="preserve">-н Новогорск, ул. </w:t>
      </w:r>
      <w:r>
        <w:rPr>
          <w:sz w:val="22"/>
          <w:szCs w:val="22"/>
        </w:rPr>
        <w:t>Ивановская, д. 51, корп. 1</w:t>
      </w:r>
    </w:p>
    <w:p w:rsidR="003A7EC6" w:rsidRDefault="006F5670">
      <w:pPr>
        <w:spacing w:after="120"/>
        <w:jc w:val="both"/>
      </w:pPr>
      <w:r>
        <w:rPr>
          <w:sz w:val="22"/>
          <w:szCs w:val="22"/>
        </w:rPr>
        <w:t>ИНН/КПП 5047211101/504701001, ОГРН 1185000002164, р/с 40703810340000003417 в ПАО Сбербанк, к/с 30101810400000000225, БИК 044525225</w:t>
      </w:r>
    </w:p>
    <w:p w:rsidR="003A7EC6" w:rsidRDefault="006F5670">
      <w:pPr>
        <w:spacing w:after="120"/>
        <w:jc w:val="both"/>
      </w:pPr>
      <w:r>
        <w:rPr>
          <w:sz w:val="22"/>
          <w:szCs w:val="22"/>
        </w:rPr>
        <w:t>Телефон: +7 (495) 229-02-52</w:t>
      </w:r>
    </w:p>
    <w:p w:rsidR="003A7EC6" w:rsidRPr="006F5670" w:rsidRDefault="006F5670">
      <w:pPr>
        <w:spacing w:after="120"/>
        <w:jc w:val="both"/>
        <w:rPr>
          <w:lang w:val="en-US"/>
        </w:rPr>
      </w:pPr>
      <w:r w:rsidRPr="006F5670">
        <w:rPr>
          <w:sz w:val="22"/>
          <w:szCs w:val="22"/>
          <w:lang w:val="en-US"/>
        </w:rPr>
        <w:t xml:space="preserve">E-mail: </w:t>
      </w:r>
      <w:r w:rsidRPr="006F5670">
        <w:rPr>
          <w:sz w:val="22"/>
          <w:szCs w:val="22"/>
          <w:lang w:val="en-US"/>
        </w:rPr>
        <w:t>academy@boxing-al.ru</w:t>
      </w:r>
      <w:bookmarkStart w:id="0" w:name="_GoBack"/>
      <w:bookmarkEnd w:id="0"/>
    </w:p>
    <w:p w:rsidR="003A7EC6" w:rsidRDefault="006F5670">
      <w:pPr>
        <w:spacing w:after="120"/>
        <w:jc w:val="both"/>
      </w:pPr>
      <w:r>
        <w:rPr>
          <w:sz w:val="22"/>
          <w:szCs w:val="22"/>
        </w:rPr>
        <w:t>Сайт: boxing-al.ru</w:t>
      </w:r>
    </w:p>
    <w:sectPr w:rsidR="003A7EC6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547039"/>
    <w:multiLevelType w:val="hybridMultilevel"/>
    <w:tmpl w:val="309AD7FE"/>
    <w:lvl w:ilvl="0" w:tplc="A34ADB6E">
      <w:start w:val="1"/>
      <w:numFmt w:val="bullet"/>
      <w:lvlText w:val="●"/>
      <w:lvlJc w:val="left"/>
      <w:pPr>
        <w:ind w:left="720" w:hanging="360"/>
      </w:pPr>
    </w:lvl>
    <w:lvl w:ilvl="1" w:tplc="CB028A40">
      <w:start w:val="1"/>
      <w:numFmt w:val="bullet"/>
      <w:lvlText w:val="○"/>
      <w:lvlJc w:val="left"/>
      <w:pPr>
        <w:ind w:left="1440" w:hanging="360"/>
      </w:pPr>
    </w:lvl>
    <w:lvl w:ilvl="2" w:tplc="4C2C9424">
      <w:start w:val="1"/>
      <w:numFmt w:val="bullet"/>
      <w:lvlText w:val="■"/>
      <w:lvlJc w:val="left"/>
      <w:pPr>
        <w:ind w:left="2160" w:hanging="360"/>
      </w:pPr>
    </w:lvl>
    <w:lvl w:ilvl="3" w:tplc="980ED7C8">
      <w:start w:val="1"/>
      <w:numFmt w:val="bullet"/>
      <w:lvlText w:val="●"/>
      <w:lvlJc w:val="left"/>
      <w:pPr>
        <w:ind w:left="2880" w:hanging="360"/>
      </w:pPr>
    </w:lvl>
    <w:lvl w:ilvl="4" w:tplc="9104D42C">
      <w:start w:val="1"/>
      <w:numFmt w:val="bullet"/>
      <w:lvlText w:val="○"/>
      <w:lvlJc w:val="left"/>
      <w:pPr>
        <w:ind w:left="3600" w:hanging="360"/>
      </w:pPr>
    </w:lvl>
    <w:lvl w:ilvl="5" w:tplc="1C0C7464">
      <w:start w:val="1"/>
      <w:numFmt w:val="bullet"/>
      <w:lvlText w:val="■"/>
      <w:lvlJc w:val="left"/>
      <w:pPr>
        <w:ind w:left="4320" w:hanging="360"/>
      </w:pPr>
    </w:lvl>
    <w:lvl w:ilvl="6" w:tplc="899A4E88">
      <w:start w:val="1"/>
      <w:numFmt w:val="bullet"/>
      <w:lvlText w:val="●"/>
      <w:lvlJc w:val="left"/>
      <w:pPr>
        <w:ind w:left="5040" w:hanging="360"/>
      </w:pPr>
    </w:lvl>
    <w:lvl w:ilvl="7" w:tplc="508096F8">
      <w:start w:val="1"/>
      <w:numFmt w:val="bullet"/>
      <w:lvlText w:val="●"/>
      <w:lvlJc w:val="left"/>
      <w:pPr>
        <w:ind w:left="5760" w:hanging="360"/>
      </w:pPr>
    </w:lvl>
    <w:lvl w:ilvl="8" w:tplc="218EAFF0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7EC6"/>
    <w:rsid w:val="003A7EC6"/>
    <w:rsid w:val="006F5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526E5"/>
  <w15:docId w15:val="{98CC5BE7-5F8C-4E9E-A21B-D6FEC2154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1077</Words>
  <Characters>6142</Characters>
  <Application>Microsoft Office Word</Application>
  <DocSecurity>0</DocSecurity>
  <Lines>51</Lines>
  <Paragraphs>14</Paragraphs>
  <ScaleCrop>false</ScaleCrop>
  <Company/>
  <LinksUpToDate>false</LinksUpToDate>
  <CharactersWithSpaces>7205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Эстер</cp:lastModifiedBy>
  <cp:revision>2</cp:revision>
  <dcterms:created xsi:type="dcterms:W3CDTF">2026-08-03T18:15:00Z</dcterms:created>
  <dcterms:modified xsi:type="dcterms:W3CDTF">2026-08-05T11:11:00Z</dcterms:modified>
</cp:coreProperties>
</file>